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A84551">
        <w:rPr>
          <w:rFonts w:ascii="Arial" w:hAnsi="Arial" w:cs="Arial"/>
        </w:rPr>
        <w:t>PhDr. Robin Böhnisch</w:t>
      </w:r>
      <w:r w:rsidR="009D4987" w:rsidRPr="00DE6443">
        <w:rPr>
          <w:rFonts w:ascii="Arial" w:hAnsi="Arial" w:cs="Arial"/>
        </w:rPr>
        <w:t>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BE0347">
        <w:rPr>
          <w:rFonts w:ascii="Arial" w:hAnsi="Arial" w:cs="Arial"/>
        </w:rPr>
        <w:t xml:space="preserve"> chemické přípravky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407839" w:rsidRDefault="00407839" w:rsidP="00DE6443">
      <w:pPr>
        <w:spacing w:after="0" w:line="240" w:lineRule="auto"/>
        <w:jc w:val="both"/>
        <w:rPr>
          <w:rFonts w:ascii="Arial" w:hAnsi="Arial" w:cs="Arial"/>
        </w:rPr>
      </w:pPr>
    </w:p>
    <w:p w:rsidR="00407839" w:rsidRPr="00087289" w:rsidRDefault="00407839" w:rsidP="00DE644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4.4. </w:t>
      </w:r>
      <w:r w:rsidRPr="00407839">
        <w:rPr>
          <w:rFonts w:ascii="Arial" w:hAnsi="Arial" w:cs="Arial"/>
          <w:b/>
        </w:rPr>
        <w:t>Prodávající se zavazuje, že zajistí zpětný odběr obalů, které nelze likvidovat běžným způsobem.</w:t>
      </w:r>
      <w:bookmarkStart w:id="0" w:name="_GoBack"/>
      <w:bookmarkEnd w:id="0"/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BE0347">
      <w:pPr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 xml:space="preserve">. Počáteční termín dodávek je </w:t>
      </w:r>
      <w:r w:rsidR="00A84551">
        <w:rPr>
          <w:rFonts w:ascii="Arial" w:hAnsi="Arial" w:cs="Arial"/>
        </w:rPr>
        <w:t xml:space="preserve">03.04.2018 </w:t>
      </w:r>
      <w:r w:rsidR="00C35B5B">
        <w:rPr>
          <w:rFonts w:ascii="Arial" w:hAnsi="Arial" w:cs="Arial"/>
        </w:rPr>
        <w:t xml:space="preserve"> a konečný 31.08.201</w:t>
      </w:r>
      <w:r w:rsidR="00A84551">
        <w:rPr>
          <w:rFonts w:ascii="Arial" w:hAnsi="Arial" w:cs="Arial"/>
        </w:rPr>
        <w:t>8</w:t>
      </w:r>
      <w:r w:rsidR="0068750B">
        <w:rPr>
          <w:rFonts w:ascii="Arial" w:hAnsi="Arial" w:cs="Arial"/>
        </w:rPr>
        <w:t xml:space="preserve">. </w:t>
      </w:r>
    </w:p>
    <w:p w:rsidR="00BE0347" w:rsidRPr="00BE0347" w:rsidRDefault="00BE0347" w:rsidP="00BE0347">
      <w:pPr>
        <w:spacing w:after="0" w:line="240" w:lineRule="auto"/>
        <w:rPr>
          <w:rFonts w:ascii="Arial" w:hAnsi="Arial" w:cs="Arial"/>
        </w:rPr>
      </w:pPr>
      <w:r w:rsidRPr="00BE0347">
        <w:rPr>
          <w:rFonts w:ascii="Arial" w:hAnsi="Arial" w:cs="Arial"/>
        </w:rPr>
        <w:t>Územní pracoviště Harrachov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Harrachov čp. 325, tel.: 481 528 105</w:t>
      </w:r>
      <w:r w:rsidRPr="00BE0347">
        <w:rPr>
          <w:rFonts w:ascii="Arial" w:hAnsi="Arial" w:cs="Arial"/>
        </w:rPr>
        <w:br/>
        <w:t>Územní pracoviště Rezek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Vítkovice čp. 176, tel.: 481 582 723</w:t>
      </w:r>
    </w:p>
    <w:p w:rsidR="00BE0347" w:rsidRDefault="00BE0347" w:rsidP="00BE0347">
      <w:pPr>
        <w:spacing w:after="0" w:line="240" w:lineRule="auto"/>
        <w:rPr>
          <w:rFonts w:ascii="Arial" w:hAnsi="Arial" w:cs="Arial"/>
        </w:rPr>
      </w:pPr>
      <w:r w:rsidRPr="00BE0347">
        <w:rPr>
          <w:rFonts w:ascii="Arial" w:hAnsi="Arial" w:cs="Arial"/>
        </w:rPr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Špindlerův Mlýn čp. 275, tel.: 499 433 175</w:t>
      </w:r>
      <w:r w:rsidRPr="00BE0347">
        <w:rPr>
          <w:rFonts w:ascii="Arial" w:hAnsi="Arial" w:cs="Arial"/>
        </w:rPr>
        <w:br/>
        <w:t>Územní pracoviště Černý Dů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 xml:space="preserve"> –  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  <w:t>–  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Horní Maršov čp. 111, tel.: 499 871</w:t>
      </w:r>
      <w:r w:rsidR="00CF6B75">
        <w:rPr>
          <w:rFonts w:ascii="Arial" w:hAnsi="Arial" w:cs="Arial"/>
        </w:rPr>
        <w:t> </w:t>
      </w:r>
      <w:r w:rsidRPr="00BE0347">
        <w:rPr>
          <w:rFonts w:ascii="Arial" w:hAnsi="Arial" w:cs="Arial"/>
        </w:rPr>
        <w:t>102</w:t>
      </w:r>
    </w:p>
    <w:p w:rsidR="00CF6B75" w:rsidRPr="00BE0347" w:rsidRDefault="00CF6B75" w:rsidP="00BE034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>Sklad MTZ Správy KRNAP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Vrchlabí, ul. Zámecká, tel.: 499 456 115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A84551" w:rsidRDefault="00A8455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84551" w:rsidRPr="00087289" w:rsidRDefault="00A84551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8.4. Tato Kupní smlouva nabývá platnosti dnem podpisu smluvních stran a účinnosti dnem zveřejnění v registru smluv.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8.7. Prodávající i kupující je oprávněn ukončit tuto Kupní smlouvu i písem</w:t>
      </w:r>
      <w:r w:rsidR="00F13F0B">
        <w:rPr>
          <w:rFonts w:ascii="Arial" w:hAnsi="Arial" w:cs="Arial"/>
          <w:bCs/>
        </w:rPr>
        <w:t>nou výpovědí bez udání důvodu v</w:t>
      </w:r>
      <w:r>
        <w:rPr>
          <w:rFonts w:ascii="Arial" w:hAnsi="Arial" w:cs="Arial"/>
          <w:bCs/>
        </w:rPr>
        <w:t xml:space="preserve"> měsíční výpovědní lhůtě, přičemž tato počíná běžet prvním dnem měsíce následujícího po doručení výpovědi. 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1A2268" w:rsidP="001A226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8.8. Smluvní strany se dohodly, že každá ze smluvních stran je oprávněna od Kupní smlouvy jednostranně odstoupit, nastanou-li takové okolnosti, o kterých nemohla odstupující strana vědět před podpisem smlouvy. Odstoupení od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prodávajícího.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3523F6" w:rsidRDefault="003523F6" w:rsidP="001A2268">
      <w:pPr>
        <w:spacing w:after="0" w:line="240" w:lineRule="auto"/>
        <w:jc w:val="both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</w:t>
      </w:r>
      <w:r w:rsidR="00A84551">
        <w:rPr>
          <w:rFonts w:ascii="Arial" w:hAnsi="Arial" w:cs="Arial"/>
          <w:bCs/>
        </w:rPr>
        <w:t>Robin Böhnisch</w:t>
      </w:r>
      <w:r>
        <w:rPr>
          <w:rFonts w:ascii="Arial" w:hAnsi="Arial" w:cs="Arial"/>
          <w:bCs/>
        </w:rPr>
        <w:t xml:space="preserve">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6E4" w:rsidRDefault="002C16E4" w:rsidP="009D4987">
      <w:pPr>
        <w:spacing w:after="0" w:line="240" w:lineRule="auto"/>
      </w:pPr>
      <w:r>
        <w:separator/>
      </w:r>
    </w:p>
  </w:endnote>
  <w:endnote w:type="continuationSeparator" w:id="0">
    <w:p w:rsidR="002C16E4" w:rsidRDefault="002C16E4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407839">
          <w:rPr>
            <w:rFonts w:ascii="Arial" w:hAnsi="Arial" w:cs="Arial"/>
            <w:noProof/>
            <w:sz w:val="18"/>
            <w:szCs w:val="18"/>
          </w:rPr>
          <w:t>2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6E4" w:rsidRDefault="002C16E4" w:rsidP="009D4987">
      <w:pPr>
        <w:spacing w:after="0" w:line="240" w:lineRule="auto"/>
      </w:pPr>
      <w:r>
        <w:separator/>
      </w:r>
    </w:p>
  </w:footnote>
  <w:footnote w:type="continuationSeparator" w:id="0">
    <w:p w:rsidR="002C16E4" w:rsidRDefault="002C16E4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75" w:rsidRDefault="00CF6B75" w:rsidP="00CF6B75">
    <w:pPr>
      <w:pStyle w:val="Zhlav"/>
      <w:jc w:val="right"/>
    </w:pPr>
    <w:r>
      <w:t xml:space="preserve">VZ č. </w:t>
    </w:r>
    <w:r w:rsidR="00A84551">
      <w:t>26/2018</w:t>
    </w:r>
    <w:r>
      <w:t xml:space="preserve"> Dodávka chemických přípravků</w:t>
    </w:r>
  </w:p>
  <w:p w:rsidR="00CF6B75" w:rsidRDefault="00CF6B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A2268"/>
    <w:rsid w:val="00234AA0"/>
    <w:rsid w:val="00267EDB"/>
    <w:rsid w:val="00273742"/>
    <w:rsid w:val="00290FB9"/>
    <w:rsid w:val="002B1179"/>
    <w:rsid w:val="002C16E4"/>
    <w:rsid w:val="00322CFA"/>
    <w:rsid w:val="00323E7B"/>
    <w:rsid w:val="00323F44"/>
    <w:rsid w:val="003523F6"/>
    <w:rsid w:val="00392887"/>
    <w:rsid w:val="00407839"/>
    <w:rsid w:val="004626A5"/>
    <w:rsid w:val="00575685"/>
    <w:rsid w:val="0068466B"/>
    <w:rsid w:val="0068750B"/>
    <w:rsid w:val="00697658"/>
    <w:rsid w:val="006F0FC0"/>
    <w:rsid w:val="0071723C"/>
    <w:rsid w:val="00784994"/>
    <w:rsid w:val="00802611"/>
    <w:rsid w:val="00814403"/>
    <w:rsid w:val="00935F8C"/>
    <w:rsid w:val="00956B3A"/>
    <w:rsid w:val="00972409"/>
    <w:rsid w:val="009942C2"/>
    <w:rsid w:val="009D4987"/>
    <w:rsid w:val="00A84551"/>
    <w:rsid w:val="00AB67DC"/>
    <w:rsid w:val="00AC1303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CF6B75"/>
    <w:rsid w:val="00D73981"/>
    <w:rsid w:val="00D866A3"/>
    <w:rsid w:val="00DA305E"/>
    <w:rsid w:val="00DB0EF2"/>
    <w:rsid w:val="00DE6443"/>
    <w:rsid w:val="00DF0000"/>
    <w:rsid w:val="00E802A2"/>
    <w:rsid w:val="00ED36BD"/>
    <w:rsid w:val="00EF1993"/>
    <w:rsid w:val="00F11CF8"/>
    <w:rsid w:val="00F13F0B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4D206-D8E7-4144-885E-AA5069F7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813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rbraunova</cp:lastModifiedBy>
  <cp:revision>3</cp:revision>
  <cp:lastPrinted>2016-02-09T07:57:00Z</cp:lastPrinted>
  <dcterms:created xsi:type="dcterms:W3CDTF">2018-02-16T09:25:00Z</dcterms:created>
  <dcterms:modified xsi:type="dcterms:W3CDTF">2018-02-16T09:29:00Z</dcterms:modified>
</cp:coreProperties>
</file>